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65" w:rsidRDefault="00263465" w:rsidP="00263465">
      <w:pPr>
        <w:pStyle w:val="a4"/>
        <w:spacing w:after="0"/>
        <w:jc w:val="center"/>
        <w:rPr>
          <w:rStyle w:val="a3"/>
          <w:rFonts w:ascii="Bookman Old Style" w:eastAsia="Arial Unicode MS" w:hAnsi="Bookman Old Style" w:cs="Tahoma"/>
          <w:color w:val="auto"/>
          <w:kern w:val="1"/>
          <w:lang/>
        </w:rPr>
      </w:pPr>
      <w:r>
        <w:rPr>
          <w:rStyle w:val="a3"/>
          <w:rFonts w:ascii="Bookman Old Style" w:eastAsia="Arial Unicode MS" w:hAnsi="Bookman Old Style" w:cs="Tahoma"/>
          <w:color w:val="auto"/>
          <w:kern w:val="1"/>
          <w:lang/>
        </w:rPr>
        <w:t>О ПРАВИЛАХ ВОЗДУШНЫХ РЕГУЛЯРНЫХ И ЧАРТЕРНЫХ ПЕРЕВОЗОК</w:t>
      </w:r>
    </w:p>
    <w:p w:rsidR="00263465" w:rsidRDefault="00263465" w:rsidP="00263465">
      <w:pPr>
        <w:pStyle w:val="a4"/>
        <w:spacing w:after="0"/>
        <w:jc w:val="center"/>
        <w:rPr>
          <w:rStyle w:val="a3"/>
          <w:rFonts w:ascii="Bookman Old Style" w:eastAsia="Arial Unicode MS" w:hAnsi="Bookman Old Style" w:cs="Tahoma"/>
          <w:color w:val="auto"/>
          <w:kern w:val="1"/>
          <w:lang/>
        </w:rPr>
      </w:pPr>
      <w:r>
        <w:rPr>
          <w:rStyle w:val="a3"/>
          <w:rFonts w:ascii="Bookman Old Style" w:eastAsia="Arial Unicode MS" w:hAnsi="Bookman Old Style" w:cs="Tahoma"/>
          <w:color w:val="auto"/>
          <w:kern w:val="1"/>
          <w:lang/>
        </w:rPr>
        <w:t>ПАССАЖИРОВ И ИХ БАГАЖА</w:t>
      </w:r>
    </w:p>
    <w:p w:rsidR="00263465" w:rsidRPr="009B1FC1" w:rsidRDefault="00263465" w:rsidP="00263465">
      <w:pPr>
        <w:pStyle w:val="a4"/>
        <w:tabs>
          <w:tab w:val="left" w:pos="0"/>
        </w:tabs>
        <w:spacing w:before="240"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Регулярные рейсы выполняются в соответствии с расписанием движения воздушных судов, сформированным перевозчиком и опубликованным в компьютерном банке данных расписания движения воздушных судов.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Чартерные рейсы выполняются в соответствии с планом (графиком) чартерных перевозок.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Договор воздушной перевозки пассажира, договор воздушной перевозки груза удостоверяется соответственно билетом и багажной квитанцией (далее - перевозочные документы).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На каждого пассажира на основании данных документа, удостоверяющего личность пассажира, оформляется отдельный билет. Билет может быть оформлен в электронной форме или на бумажном носителе.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Билет, оплаченный по специальному тарифу, удостоверяет обязательство перевозчика по перевозке пассажира и его багажа в сроки, установленные договором.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Перевозчик или уполномоченный агент должен предупреждать пассажира о необходимости сохранения пассажиром билета (неиспользованных купонов) в течение всей перевозки и до возможного предъявления претензионных требований.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Использование билета лицом, не указанным в билете, не допускается. В случае предъявления билета лицом, не указанным в билете, билет изымается </w:t>
      </w: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перевозчиком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и его стоимость предъявителю не возвращается. В </w:t>
      </w: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этом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случае перевозчиком составляется акт с указанием причин изъятия билета.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При оплате и/или оформлении перевозки перевозчик или уполномоченный агент предоставляет пассажиру достоверную и полную информацию об условиях перевозки, в том числе информацию:</w:t>
      </w:r>
    </w:p>
    <w:p w:rsidR="00263465" w:rsidRPr="009B1FC1" w:rsidRDefault="00263465" w:rsidP="00263465">
      <w:pPr>
        <w:pStyle w:val="a4"/>
        <w:tabs>
          <w:tab w:val="left" w:pos="-1026"/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указанную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в оформленном перевозочном документе;</w:t>
      </w:r>
    </w:p>
    <w:p w:rsidR="00263465" w:rsidRPr="009B1FC1" w:rsidRDefault="00263465" w:rsidP="00263465">
      <w:pPr>
        <w:pStyle w:val="a4"/>
        <w:tabs>
          <w:tab w:val="left" w:pos="-1026"/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об условиях договора воздушной перевозки пассажира, в том числе о нормах бесплатного провоза багажа, предметах и вещах, запрещенных к перевозке, особых условиях перевозки багажа и т.д.;</w:t>
      </w:r>
    </w:p>
    <w:p w:rsidR="00263465" w:rsidRPr="009B1FC1" w:rsidRDefault="00263465" w:rsidP="00263465">
      <w:pPr>
        <w:pStyle w:val="a4"/>
        <w:tabs>
          <w:tab w:val="left" w:pos="-1026"/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об условиях применения тарифа;</w:t>
      </w:r>
    </w:p>
    <w:p w:rsidR="00263465" w:rsidRPr="009B1FC1" w:rsidRDefault="00263465" w:rsidP="00263465">
      <w:pPr>
        <w:pStyle w:val="a4"/>
        <w:tabs>
          <w:tab w:val="left" w:pos="-1026"/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 правилах перевозчика;</w:t>
      </w:r>
    </w:p>
    <w:p w:rsidR="00263465" w:rsidRPr="009B1FC1" w:rsidRDefault="00263465" w:rsidP="00263465">
      <w:pPr>
        <w:pStyle w:val="a4"/>
        <w:tabs>
          <w:tab w:val="left" w:pos="-1026"/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 перевозчике, который будет фактически осуществлять перевозку;</w:t>
      </w:r>
    </w:p>
    <w:p w:rsidR="00263465" w:rsidRPr="009B1FC1" w:rsidRDefault="00263465" w:rsidP="00263465">
      <w:pPr>
        <w:pStyle w:val="a4"/>
        <w:tabs>
          <w:tab w:val="left" w:pos="-1026"/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 способе проезда до аэропорта отправления;</w:t>
      </w:r>
    </w:p>
    <w:p w:rsidR="00263465" w:rsidRPr="009B1FC1" w:rsidRDefault="00263465" w:rsidP="00263465">
      <w:pPr>
        <w:pStyle w:val="a4"/>
        <w:tabs>
          <w:tab w:val="left" w:pos="-1026"/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 месте и времени начала и окончания регистрации на рейс;</w:t>
      </w:r>
    </w:p>
    <w:p w:rsidR="00263465" w:rsidRPr="009B1FC1" w:rsidRDefault="00263465" w:rsidP="00263465">
      <w:pPr>
        <w:pStyle w:val="a4"/>
        <w:tabs>
          <w:tab w:val="left" w:pos="-1026"/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 требованиях, связанных с пограничным, таможенным, иммиграционным, санитарно-карантинным, ветеринарным, фитосанитарным и другими видами контроля в соответствии с законодательством Российской Федерации;</w:t>
      </w:r>
      <w:proofErr w:type="gramEnd"/>
    </w:p>
    <w:p w:rsidR="00263465" w:rsidRPr="009B1FC1" w:rsidRDefault="00263465" w:rsidP="00263465">
      <w:pPr>
        <w:pStyle w:val="a4"/>
        <w:tabs>
          <w:tab w:val="left" w:pos="-1026"/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 правилах и порядке проведения предполетного и послеполетного досмотра пассажиров и багажа;</w:t>
      </w:r>
    </w:p>
    <w:p w:rsidR="00263465" w:rsidRPr="009B1FC1" w:rsidRDefault="00263465" w:rsidP="00263465">
      <w:pPr>
        <w:pStyle w:val="a4"/>
        <w:tabs>
          <w:tab w:val="left" w:pos="-1026"/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об условиях обслуживания на борту воздушного судна;</w:t>
      </w:r>
    </w:p>
    <w:p w:rsidR="00263465" w:rsidRPr="009B1FC1" w:rsidRDefault="00263465" w:rsidP="00263465">
      <w:pPr>
        <w:pStyle w:val="a4"/>
        <w:tabs>
          <w:tab w:val="left" w:pos="-1026"/>
          <w:tab w:val="left" w:pos="0"/>
          <w:tab w:val="left" w:pos="1494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 типе воздушного судна.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Если билет был объявлен </w:t>
      </w: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пассажиром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утраченным либо неправильно оформлен, либо поврежден, то перевозчик обязан немедленно принять все зависящие от него меры для установления факта заключения договора воздушной перевозки пассажира.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Если будет установлено, что договор воздушной перевозки пассажира не был заключен, то билет признается недействительным и пассажир к перевозке не допускается. Билет, признанный недействительным, аннулируется перевозчиком с составлением акта, в котором указываются причины признания билета недействительным.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Если будет установлено, что договор воздушной перевозки пассажира действительно был заключен, то перевозчик принимает пассажира к перевозке в соответствии с условиями заключенного договора воздушной перевозки пассажира с соответствующим оформлением билета.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Отсутствие, неправильность или утеря проездного билета не влияют ни на существование, ни на действительность договора воздушной перевозки пассажира.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В </w:t>
      </w: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случае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изменения расписания движения воздушных судов перевозчик должен принять возможные меры по информированию пассажиров, с которыми заключен договор воздушной перевозки пассажира, об изменении расписания движения воздушных судов любым доступным способом.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Перевозчик вправе отменить, задержать рейс, указанный в билете, произвести замену типа воздушного судна, изменить маршрут перевозки, если этого требуют условия безопасности полетов и/или авиационной безопасности, а также по требованию государственных органов в соответствии с их компетенцией.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Пассажир должен заблаговременно, не позднее установленного перевозчиком времени (за три часа до вылета рейса) прибыть к месту регистрации пассажиров и оформления багажа для прохождения установленных процедур регистрации и оформления багажа, прохождения досмотра и т.п. (далее - предполетные формальности) и выполнения требований, связанных с пограничным, таможенным, иммиграционным, санитарно-карантинным, ветеринарным, фитосанитарным и другими видами контроля в соответствии с законодательством Российской Федерации, а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также к месту посадки на борт воздушного судна.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lastRenderedPageBreak/>
        <w:t xml:space="preserve">Регистрация пассажиров и оформление багажа на рейсы в аэропорту заканчиваются не ранее чем за 40 минут до времени отправления воздушного судна по расписанию или по плану (графику) чартерных перевозок. 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Регистрация пассажиров и оформление багажа производятся на основании билета и документа, удостоверяющего личность пассажира, а также при необходимости иных документов, предусмотренных законодательством Российской Федерации.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При международных перевозках пассажир должен иметь оформленные в установленном порядке выездные, въездные и другие документы, требуемые в соответствии с законодательством страны, на территорию, с территории или через территорию которой будет осуществляться перевозка.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После регистрации пассажира и оформления багажа обязанности по сохранности зарегистрированного багажа возлагаются на перевозчика.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Пассажир должен прибыть к выходу на посадку на борт воздушного судна не позднее времени окончания посадки на рейс, указанного в посадочном талоне. Посадка пассажира на борт воздушного судна производится при предъявлении пассажиром посадочного талона на соответствующий рейс.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Пассажиру, опоздавшему ко времени окончания регистрации пассажиров и оформления багажа или посадки в воздушное судно, может быть отказано в перевозке данным рейсом. Багаж зарегистрированного пассажира, не явившегося на посадку в воздушное судно, подлежит снятию с воздушного судна и обязательному досмотру.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 пунктах отправления и в промежуточных пунктах следующие услуги, которые предоставляются пассажирам без взимания дополнительной платы: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предоставление комнат матери и ребенка пассажиру с ребенком в возрасте до семи лет;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два телефонных звонка или два сообщения по электронной почте при ожидании отправления рейса более двух часов;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обеспечение прохладительными напитками при ожидании отправления рейса более двух часов;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обеспечение горячим питанием при ожидании отправления рейса более четырех часов и далее каждые шесть часов - в дневное время и каждые восемь часов - в ночное время;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размещение в гостинице при ожидании вылета рейса более восьми часов - в дневное время и более шести часов - в ночное время;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доставка транспортом от аэропорта до гостиницы и обратно в тех случаях, когда гостиница предоставляется без взимания дополнительной платы;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организация хранения багажа.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Несовершеннолетний гражданин Российской Федерации, как правило, выезжает из Российской </w:t>
      </w: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Федерации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совместно хотя бы с одним из родителей, усыновителей, опекунов или попечителей. В случае если несовершеннолетний гражданин Российской Федерации выезжает из Российской Федерации без сопровождения,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(государств), которое (</w:t>
      </w: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которые) 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он намерен посетить.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Дети в возрасте до двух лет перевозятся только в сопровождении совершеннолетнего пассажира.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Дети в возрасте от двух до двенадцати лет могут перевозиться в сопровождении совершеннолетнего пассажира либо без сопровождения совершеннолетнего пассажира под наблюдением перевозчика, если такая перевозка предусмотрена правилами перевозчика.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Дети в возрасте старше двенадцати лет могут перевозиться без сопровождения совершеннолетнего пассажира.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Несопровождаемые дети в возрасте от двух до двенадцати лет могут перевозиться под наблюдением перевозчика только после оформления родителями, усыновителями, опекунами или попечителями в соответствии с правилами перевозчика письменного заявления на перевозку несопровождаемого ребенка. По просьбе родителей, усыновителей, опекунов или попечителей перевозка под наблюдением перевозчика может распространяться на детей в возрасте до шестнадцати лет.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Один ребенок в возрасте до двух лет перевозится в сопровождении совершеннолетнего пассажира при международных перевозках со скидкой в размере девяноста процентов от нормального или специального тарифа, если отсутствуют особые условия применения специального тарифа, и без предоставления ребенку отдельного места. Если ребенку в возрасте до двух лет по просьбе сопровождающего пассажира предоставляется отдельное место, то такой ребенок перевозится со скидкой в размере пятидесяти процентов от нормального или специального тарифа, если отсутствуют особые условия применения специального тарифа.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Другие следующие с пассажиром дети в возрасте до двух лет, а также дети в возрасте от двух до двенадцати лет перевозятся со скидкой в размере пятидесяти процентов от нормального или специального тарифа, если отсутствуют особые условия применения специального тарифа, с предоставлением им отдельных мест.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lastRenderedPageBreak/>
        <w:t>Пассажир воздушного судна имеет право провоза своего багажа в пределах установленной нормы без дополнительной платы (далее - норма бесплатного провоза багажа).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Нормы бесплатного провоза багажа, в том числе вещей, находящихся при пассажире, устанавливаются перевозчиком в зависимости от типа воздушного судна и не могут быть менее чем десять килограммов на одного пассажира.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Перевозчик обязан принять к перевозке багаж в пределах нормы бесплатного провоза багажа.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Сверхнормативный багаж, негабаритный багаж и тяжеловесный багаж принимается к перевозке только при наличии на воздушном судне свободной провозной емкости и при условии оплаты пассажиром провоза такого багажа, за исключением случаев, когда провоз такого багажа был согласован с перевозчиком и оплачен при бронировании.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Пассажир имеет право объявить ценность своего зарегистрированного багажа.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Ценность зарегистрированного багажа объявляется для каждого места багажа в отдельности.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За перевозку багажа с объявленной ценностью взимается плата, размер которой устанавливается перевозчиком.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Оплата перевозки багажа с объявленной ценностью удостоверяется ордером разных сборов или квитанцией для оплаты сверхнормативного багажа, в которой указываются пункты, между которыми пассажиром заявлена перевозка багажа с объявленной ценностью.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Вес одного места зарегистрированного багажа не должен превышать пятьдесят килограммов.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Сверх установленной нормы бесплатного провоза багажа и без взимания платы пассажир имеет право провозить следующие вещи, если они находятся при пассажире и не вложены в багаж: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дамская сумочка или портфель;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папка для бумаг;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зонтик;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трость;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букет цветов;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верхняя одежда;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печатные издания для чтения в полете;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детское питание для ребенка во время полета;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телефон сотовой связи;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фотоаппарат;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видеокамера;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портативный компьютер;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костюм в портпледе;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детская люлька при перевозке ребенка;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костыли, носилки или кресло-коляска при перевозке пассажира с ограниченной подвижностью.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Вещи, указанные в настоящем пункте, не предъявляются для взвешивания, не подлежат оформлению и не маркируются бирками.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Не допускается к перевозке багаж, вес, количество мест, размер, упаковка или содержимое которого не соответствуют требованиям международных договоров Российской Федерации, настоящих Правил, иных нормативных правовых актов Российской Федерации, законодательства страны, на территорию, с территории или через территорию которой осуществляется перевозка багажа, или правил перевозчика.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Если перевозчик не выдал пассажиру зарегистрированный багаж в аэропорту, до которого должен быть доставлен багаж согласно договору воздушной перевозки пассажира, то по письменному заявлению пассажира, оформленному на основании перевозочного документа, перевозчик обеспечивает необходимые меры к розыску зарегистрированного багажа, включающие: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направление запроса в аэропорт отправления о наличии багажа;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направление запросов в аэропорты, в которые багаж мог быть доставлен ошибочно;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направление запроса о досылке багажа в случае его обнаружения.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Перевозчик обеспечивает розыск багажа немедленно по предъявлении пассажиром заявления о неполучении багажа.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Если зарегистрированный багаж не найден в течение двадцати одного дня со дня предъявления заявления о неполучении багажа, пассажир вправе требовать возмещения вреда, причиненного утратой зарегистрированного багажа.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Если зарегистрированный багаж найден, то перевозчик обеспечивает уведомление владельца зарегистрированного багажа и его доставку в аэропорт (пункт), указанный пассажиром и по просьбе пассажира по указанному им адресу без взимания дополнительной платы.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Пассажир вправе отказаться от перевозки в порядке, установленном законодательством Российской Федерации.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Вынужденным отказом пассажира от перевозки признается отказ в случае: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отмены или задержки рейса, указанного в билете; 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lastRenderedPageBreak/>
        <w:t xml:space="preserve">изменения перевозчиком маршрута перевозки; 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выполнения рейса не по расписанию;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несостоявшейся отправки пассажира из-за невозможности предоставить ему место на рейс и дату, указанные в билете;</w:t>
      </w:r>
      <w:proofErr w:type="gramEnd"/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несостоявшейся перевозки пассажира на воздушном судне, вызванной задержкой пассажира в аэропорту из-за продолжительности проведения его досмотра, если при досмотре багажа или личном досмотре пассажира не было обнаружено запрещенных к перевозке веществ и предметов;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необеспечения перевозчиком стыковки рейсов в случае выполнения единой перевозки;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внезапной болезни пассажира либо болезни или смерти члена его семьи, совместно следующего с ним на воздушном судне, что подтверждено медицинскими документами;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непредоставления пассажиру обслуживания по классу, указанному в билете;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неправильного оформления билета перевозчиком или уполномоченным агентом.</w:t>
      </w:r>
    </w:p>
    <w:p w:rsidR="00263465" w:rsidRPr="009B1FC1" w:rsidRDefault="00263465" w:rsidP="00263465">
      <w:pPr>
        <w:pStyle w:val="a4"/>
        <w:tabs>
          <w:tab w:val="left" w:pos="0"/>
          <w:tab w:val="left" w:pos="1494"/>
          <w:tab w:val="left" w:pos="156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Перевозчик может признать отказ пассажира от перевозки вынужденным и в других случаях.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В </w:t>
      </w: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случае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вынужденного отказа пассажира от перевозки перевозчик делает отметку в перевозочном документе либо выдает пассажиру документ, подтверждающий обстоятельства, указанные в пункте 227 настоящих Правил.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Отказ пассажира от перевозки в случаях, не предусмотренных в пункте 227 настоящих Правил, признается добровольным отказом от перевозки.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Перевозчик может в одностороннем порядке расторгнуть договор воздушной перевозки пассажира, договор воздушной перевозки груза в следующих случаях:</w:t>
      </w:r>
    </w:p>
    <w:p w:rsidR="00263465" w:rsidRPr="009B1FC1" w:rsidRDefault="00263465" w:rsidP="00263465">
      <w:pPr>
        <w:pStyle w:val="a4"/>
        <w:tabs>
          <w:tab w:val="left" w:pos="0"/>
          <w:tab w:val="left" w:pos="567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нарушение пассажиром, грузовладельцем, грузоотправителем паспортных, таможенных, санитарных и иных установленных законодательством Российской Федерации требований в части, касающейся воздушной перевозки, при международных воздушных перевозках также правилами, определенными соответствующими органами государства вылета, назначения или транзита;</w:t>
      </w:r>
    </w:p>
    <w:p w:rsidR="00263465" w:rsidRPr="009B1FC1" w:rsidRDefault="00263465" w:rsidP="00263465">
      <w:pPr>
        <w:pStyle w:val="a4"/>
        <w:tabs>
          <w:tab w:val="left" w:pos="0"/>
          <w:tab w:val="left" w:pos="567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отказ пассажира, грузовладельца, грузоотправителя выполнять требования, предъявляемые к ним федеральными авиационными правилами;</w:t>
      </w:r>
    </w:p>
    <w:p w:rsidR="00263465" w:rsidRPr="009B1FC1" w:rsidRDefault="00263465" w:rsidP="00263465">
      <w:pPr>
        <w:pStyle w:val="a4"/>
        <w:tabs>
          <w:tab w:val="left" w:pos="0"/>
          <w:tab w:val="left" w:pos="567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если состояние здоровья пассажира воздушного судна требует особых условий воздушной </w:t>
      </w: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перевозки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либо угрожает безопасности самого пассажира или других лиц, что подтверждается медицинскими документами, а равно создает беспорядок и неустранимые неудобства для других лиц;</w:t>
      </w:r>
    </w:p>
    <w:p w:rsidR="00263465" w:rsidRPr="009B1FC1" w:rsidRDefault="00263465" w:rsidP="00263465">
      <w:pPr>
        <w:pStyle w:val="a4"/>
        <w:tabs>
          <w:tab w:val="left" w:pos="0"/>
          <w:tab w:val="left" w:pos="567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отказ пассажира воздушного судна оплатить провоз своего багажа, вес которого превышает установленные нормы бесплатного провоза багажа;</w:t>
      </w:r>
    </w:p>
    <w:p w:rsidR="00263465" w:rsidRPr="009B1FC1" w:rsidRDefault="00263465" w:rsidP="00263465">
      <w:pPr>
        <w:pStyle w:val="a4"/>
        <w:tabs>
          <w:tab w:val="left" w:pos="0"/>
          <w:tab w:val="left" w:pos="567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отказ пассажира воздушного судна оплатить перевоз следующего с ним ребенка, за исключением случаев, предусмотренных подпунктом 3 пункта 2 статьи 106 Воздушного кодекса Российской Федерации;</w:t>
      </w:r>
    </w:p>
    <w:p w:rsidR="00263465" w:rsidRPr="009B1FC1" w:rsidRDefault="00263465" w:rsidP="00263465">
      <w:pPr>
        <w:pStyle w:val="a4"/>
        <w:tabs>
          <w:tab w:val="left" w:pos="0"/>
          <w:tab w:val="left" w:pos="567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нарушение пассажиром воздушного судна правил поведения на борту воздушного судна, создающее угрозу безопасности полета воздушного судна либо угрозу жизни или здоровью других лиц, а также невыполнение пассажиром воздушного судна распоряжений командира воздушного судна, предъявленных в соответствии со статьей 58 Воздушного кодекса Российской Федерации; </w:t>
      </w:r>
    </w:p>
    <w:p w:rsidR="00263465" w:rsidRPr="009B1FC1" w:rsidRDefault="00263465" w:rsidP="00263465">
      <w:pPr>
        <w:pStyle w:val="a4"/>
        <w:tabs>
          <w:tab w:val="left" w:pos="0"/>
          <w:tab w:val="left" w:pos="567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наличие в вещах, находящихся при пассажире, а также в багаже, грузе запрещенных к воздушной перевозке предметов или веществ.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Возврат денежных сумм, уплаченных за перевозку (далее - сумм), производится перевозчиком или по его поручению уполномоченным агентом по месту оплаты перевозки, а также в пунктах, предусмотренных правилами перевозчика.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Возврат сумм производится на основании неиспользованного (частично использованного) перевозочного документа, ордера разных сборов, квитанции для оплаты сверхнормативного багажа, квитанции разных сборов лицу, указанному в перевозочном документе, ордере разных сборов, квитанции для оплаты сверхнормативного багажа, квитанции разных сборов при предъявлении документа, удостоверяющего его личность, или управомоченному лицу - при предъявлении документа, удостоверяющего личность, и документа, подтверждающего право на получение денежных сумм.</w:t>
      </w:r>
      <w:proofErr w:type="gramEnd"/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В </w:t>
      </w: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случае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вынужденного отказа пассажира от перевозки или части перевозки в связи с нарушением сроков перевозки пассажиру возвращается вся сумма, уплаченная за перевозку, за исключением случая, когда перевозка пассажира была выполнена частично, и пассажир принял выполненную часть перевозки. Если пассажир принял выполненную часть перевозки, пассажиру возвращается сумма за невыполненную часть перевозки.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 случае вынужденного отказа пассажира от перевозки по причинам, не связанным с нарушением сроков перевозки, пассажиру возвращается вся сумма, уплаченная за перевозку, если перевозка ни на одном участке не была выполнена, либо сумма за невыполненную часть перевозки, если перевозка была выполнена частично.</w:t>
      </w:r>
      <w:proofErr w:type="gramEnd"/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В случае добровольного отказа пассажира от перевозки с уведомлением об этом перевозчика не </w:t>
      </w: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позднее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чем за двадцать четыре часа до начала перевозки из аэропорта отправления, аэропорта трансфера, аэропорта остановки, пассажиру возвращается вся сумма, уплаченная за перевозку, если </w:t>
      </w: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lastRenderedPageBreak/>
        <w:t>перевозка ни на одном участке не была выполнена, либо возвращается разница между суммой, уплаченной за всю перевозку, и суммой, взимаемой за выполненную часть перевозки, если перевозка была выполнена частично.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В </w:t>
      </w: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случае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прекращения по инициативе перевозчика действия договора воздушной перевозки пассажира, договора воздушной перевозки груза пассажиру, грузоотправителю возвращается сумма, уплаченная за перевозку, за исключением случая, предусмотренного пунктом 238 настоящих Правил.</w:t>
      </w:r>
    </w:p>
    <w:p w:rsidR="00263465" w:rsidRPr="009B1FC1" w:rsidRDefault="00263465" w:rsidP="00263465">
      <w:pPr>
        <w:pStyle w:val="a4"/>
        <w:tabs>
          <w:tab w:val="left" w:pos="0"/>
        </w:tabs>
        <w:spacing w:after="8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proofErr w:type="gramStart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 случае прекращения по инициативе перевозчика действия договора воздушной перевозки пассажира в связи с нарушением пассажиром правил поведения на борту воздушного судна, создающим угрозу безопасности полета воздушного судна либо угрозу жизни или здоровью других лиц, а также невыполнения пассажиром распоряжений командира воздушного судна, предъявляемых в соответствии со статьей 58 Воздушного кодекса Российской Федерации, уплаченная за воздушную перевозку сумма пассажиру не</w:t>
      </w:r>
      <w:proofErr w:type="gramEnd"/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 xml:space="preserve"> возвращается.</w:t>
      </w:r>
    </w:p>
    <w:p w:rsidR="00263465" w:rsidRPr="009B1FC1" w:rsidRDefault="00263465" w:rsidP="00263465">
      <w:pPr>
        <w:pStyle w:val="a4"/>
        <w:tabs>
          <w:tab w:val="left" w:pos="0"/>
        </w:tabs>
        <w:spacing w:after="240" w:line="216" w:lineRule="auto"/>
        <w:ind w:firstLine="567"/>
        <w:jc w:val="both"/>
        <w:rPr>
          <w:rFonts w:eastAsia="Arial Unicode MS" w:cs="Tahoma"/>
          <w:color w:val="auto"/>
          <w:kern w:val="1"/>
          <w:sz w:val="20"/>
          <w:szCs w:val="20"/>
          <w:lang/>
        </w:rPr>
      </w:pPr>
      <w:r w:rsidRPr="009B1FC1">
        <w:rPr>
          <w:rFonts w:eastAsia="Arial Unicode MS" w:cs="Tahoma"/>
          <w:color w:val="auto"/>
          <w:kern w:val="1"/>
          <w:sz w:val="20"/>
          <w:szCs w:val="20"/>
          <w:lang/>
        </w:rPr>
        <w:t>Возврат сумм пассажирам по перевозке, выполняемой чартерным рейсом, производится в порядке, установленном законодательством Российской Федерации.</w:t>
      </w:r>
    </w:p>
    <w:p w:rsidR="00263465" w:rsidRDefault="00263465" w:rsidP="00263465">
      <w:pPr>
        <w:pStyle w:val="a4"/>
        <w:spacing w:after="0"/>
        <w:jc w:val="right"/>
        <w:rPr>
          <w:rFonts w:ascii="Bookman Old Style" w:eastAsia="Arial Unicode MS" w:hAnsi="Bookman Old Style"/>
          <w:i/>
          <w:sz w:val="18"/>
          <w:szCs w:val="18"/>
        </w:rPr>
      </w:pPr>
      <w:r w:rsidRPr="009B1FC1">
        <w:rPr>
          <w:rStyle w:val="a3"/>
          <w:rFonts w:ascii="Bookman Old Style" w:eastAsia="Arial Unicode MS" w:hAnsi="Bookman Old Style" w:cs="Tahoma"/>
          <w:b w:val="0"/>
          <w:bCs w:val="0"/>
          <w:i/>
          <w:color w:val="auto"/>
          <w:kern w:val="1"/>
          <w:sz w:val="18"/>
          <w:szCs w:val="18"/>
          <w:lang/>
        </w:rPr>
        <w:t>Памятка подготовлена на основании Федеральных авиационных правил «Общие правила воздушных перевозок пассажиров, багажа, грузов и требования к обслуживанию пассажиров,</w:t>
      </w:r>
      <w:r>
        <w:rPr>
          <w:rStyle w:val="a3"/>
          <w:rFonts w:ascii="Bookman Old Style" w:eastAsia="Arial Unicode MS" w:hAnsi="Bookman Old Style" w:cs="Tahoma"/>
          <w:b w:val="0"/>
          <w:bCs w:val="0"/>
          <w:i/>
          <w:color w:val="auto"/>
          <w:kern w:val="1"/>
          <w:sz w:val="18"/>
          <w:szCs w:val="18"/>
          <w:lang/>
        </w:rPr>
        <w:t xml:space="preserve"> </w:t>
      </w:r>
      <w:r w:rsidRPr="009B1FC1">
        <w:rPr>
          <w:rStyle w:val="a3"/>
          <w:rFonts w:ascii="Bookman Old Style" w:eastAsia="Arial Unicode MS" w:hAnsi="Bookman Old Style" w:cs="Tahoma"/>
          <w:b w:val="0"/>
          <w:bCs w:val="0"/>
          <w:i/>
          <w:color w:val="auto"/>
          <w:kern w:val="1"/>
          <w:sz w:val="18"/>
          <w:szCs w:val="18"/>
          <w:lang/>
        </w:rPr>
        <w:t>грузоотправителей, грузополучателей», введенных</w:t>
      </w:r>
      <w:r w:rsidRPr="009B1FC1">
        <w:rPr>
          <w:rFonts w:ascii="Bookman Old Style" w:eastAsia="Arial Unicode MS" w:hAnsi="Bookman Old Style"/>
          <w:i/>
          <w:kern w:val="1"/>
          <w:sz w:val="18"/>
          <w:szCs w:val="18"/>
          <w:lang/>
        </w:rPr>
        <w:t xml:space="preserve"> </w:t>
      </w:r>
      <w:r w:rsidRPr="009B1FC1">
        <w:rPr>
          <w:rFonts w:ascii="Bookman Old Style" w:eastAsia="Arial Unicode MS" w:hAnsi="Bookman Old Style"/>
          <w:i/>
          <w:sz w:val="18"/>
          <w:szCs w:val="18"/>
        </w:rPr>
        <w:t>в действие приказом Министерства транспорта Российской Федерации № 82 от 28 июня 2007 года.</w:t>
      </w:r>
    </w:p>
    <w:p w:rsidR="00333CD9" w:rsidRDefault="00333CD9"/>
    <w:sectPr w:rsidR="00333CD9" w:rsidSect="002634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3465"/>
    <w:rsid w:val="00263465"/>
    <w:rsid w:val="00333CD9"/>
    <w:rsid w:val="00AD6B16"/>
    <w:rsid w:val="00DB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63465"/>
    <w:rPr>
      <w:b/>
      <w:bCs/>
    </w:rPr>
  </w:style>
  <w:style w:type="paragraph" w:styleId="a4">
    <w:name w:val="Body Text"/>
    <w:basedOn w:val="a"/>
    <w:link w:val="a5"/>
    <w:rsid w:val="00263465"/>
    <w:pPr>
      <w:suppressAutoHyphens/>
      <w:spacing w:after="120"/>
      <w:ind w:left="0" w:firstLine="0"/>
    </w:pPr>
    <w:rPr>
      <w:rFonts w:ascii="Arial" w:eastAsia="Times New Roman" w:hAnsi="Arial"/>
      <w:color w:val="000000"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263465"/>
    <w:rPr>
      <w:rFonts w:ascii="Arial" w:eastAsia="Times New Roman" w:hAnsi="Arial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2869</Words>
  <Characters>16354</Characters>
  <Application>Microsoft Office Word</Application>
  <DocSecurity>0</DocSecurity>
  <Lines>136</Lines>
  <Paragraphs>38</Paragraphs>
  <ScaleCrop>false</ScaleCrop>
  <Company>Grizli777</Company>
  <LinksUpToDate>false</LinksUpToDate>
  <CharactersWithSpaces>19185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2013-04-10T09:58:00Z</dcterms:created>
  <dcterms:modified xsi:type="dcterms:W3CDTF">2013-04-10T10:00:00Z</dcterms:modified>
</cp:coreProperties>
</file>