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E" w:rsidRPr="005476CC" w:rsidRDefault="0072326E" w:rsidP="0072326E">
      <w:pPr>
        <w:spacing w:line="209" w:lineRule="auto"/>
        <w:ind w:firstLine="567"/>
        <w:jc w:val="center"/>
        <w:rPr>
          <w:rFonts w:ascii="Bookman Old Style" w:hAnsi="Bookman Old Style" w:cs="Arial"/>
          <w:color w:val="000000"/>
          <w:sz w:val="22"/>
          <w:szCs w:val="22"/>
        </w:rPr>
      </w:pPr>
      <w:r w:rsidRPr="005476CC">
        <w:rPr>
          <w:rFonts w:ascii="Bookman Old Style" w:hAnsi="Bookman Old Style" w:cs="Arial"/>
          <w:b/>
          <w:color w:val="000000"/>
        </w:rPr>
        <w:t>ПЕРЕЧЕНЬ</w:t>
      </w:r>
    </w:p>
    <w:p w:rsidR="0072326E" w:rsidRPr="005476CC" w:rsidRDefault="0072326E" w:rsidP="0072326E">
      <w:pPr>
        <w:spacing w:line="209" w:lineRule="auto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76CC">
        <w:rPr>
          <w:rFonts w:ascii="Arial" w:hAnsi="Arial" w:cs="Arial"/>
          <w:b/>
          <w:color w:val="000000"/>
          <w:sz w:val="22"/>
          <w:szCs w:val="22"/>
        </w:rPr>
        <w:t xml:space="preserve">веществ и предметов, </w:t>
      </w:r>
      <w:r>
        <w:rPr>
          <w:rFonts w:ascii="Arial" w:hAnsi="Arial" w:cs="Arial"/>
          <w:b/>
          <w:color w:val="000000"/>
          <w:sz w:val="22"/>
          <w:szCs w:val="22"/>
        </w:rPr>
        <w:t>разрешенных</w:t>
      </w:r>
    </w:p>
    <w:p w:rsidR="0072326E" w:rsidRPr="005476CC" w:rsidRDefault="0072326E" w:rsidP="0072326E">
      <w:pPr>
        <w:spacing w:after="240" w:line="209" w:lineRule="auto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76CC">
        <w:rPr>
          <w:rFonts w:ascii="Arial" w:hAnsi="Arial" w:cs="Arial"/>
          <w:b/>
          <w:color w:val="000000"/>
          <w:sz w:val="22"/>
          <w:szCs w:val="22"/>
        </w:rPr>
        <w:t>к авиационной перевозке</w:t>
      </w:r>
    </w:p>
    <w:p w:rsidR="0072326E" w:rsidRPr="00D553AD" w:rsidRDefault="0072326E" w:rsidP="0072326E">
      <w:pPr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Bookman Old Style" w:hAnsi="Bookman Old Style" w:cs="Arial"/>
          <w:b/>
          <w:color w:val="000000"/>
          <w:sz w:val="22"/>
          <w:szCs w:val="22"/>
        </w:rPr>
        <w:t>РАЗРЕШЕНО ПЕРЕВОЗИТЬ</w:t>
      </w:r>
      <w:r w:rsidRPr="00D553AD">
        <w:rPr>
          <w:rFonts w:ascii="Arial" w:hAnsi="Arial" w:cs="Arial"/>
          <w:color w:val="000000"/>
          <w:sz w:val="22"/>
          <w:szCs w:val="22"/>
        </w:rPr>
        <w:t xml:space="preserve"> на борту воздушного судна пассажирами с соблюдением требуемых условий следующие предметы и вещества:</w:t>
      </w:r>
    </w:p>
    <w:p w:rsidR="0072326E" w:rsidRPr="00D553AD" w:rsidRDefault="0072326E" w:rsidP="0072326E">
      <w:pPr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D553AD">
        <w:rPr>
          <w:rFonts w:ascii="Arial" w:hAnsi="Arial" w:cs="Arial"/>
          <w:b/>
          <w:color w:val="000000"/>
          <w:sz w:val="22"/>
          <w:szCs w:val="22"/>
        </w:rPr>
        <w:t>в зарегистрированном багаже в грузовых, багажных отсеках</w:t>
      </w:r>
      <w:r w:rsidRPr="00D553AD">
        <w:rPr>
          <w:rFonts w:ascii="Arial" w:hAnsi="Arial" w:cs="Arial"/>
          <w:color w:val="000000"/>
          <w:sz w:val="22"/>
          <w:szCs w:val="22"/>
        </w:rPr>
        <w:t xml:space="preserve"> воздушного судна с изолированным доступом пассажиров к багажу во время полета: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D553AD">
        <w:rPr>
          <w:rFonts w:ascii="Arial" w:hAnsi="Arial" w:cs="Arial"/>
          <w:color w:val="000000"/>
          <w:sz w:val="22"/>
          <w:szCs w:val="22"/>
        </w:rPr>
        <w:t>арбалеты, ружья для подводной охоты, шашки, сабли, тесаки, ятаганы, палаши, мечи, шпаги, штыки, кинжалы, ножи: охотничьи, ножи с выбрасывающимися клинками, с запирающими замками, имитаторы любого вида оружия;</w:t>
      </w:r>
      <w:proofErr w:type="gramEnd"/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 xml:space="preserve">хозяйственно-бытовые ножи (ножницы) с длиной клинка (лезвия) свыше </w:t>
      </w:r>
      <w:smartTag w:uri="urn:schemas-microsoft-com:office:smarttags" w:element="metricconverter">
        <w:smartTagPr>
          <w:attr w:name="ProductID" w:val="60 мм"/>
        </w:smartTagPr>
        <w:r w:rsidRPr="00D553AD">
          <w:rPr>
            <w:rFonts w:ascii="Arial" w:hAnsi="Arial" w:cs="Arial"/>
            <w:color w:val="000000"/>
            <w:sz w:val="22"/>
            <w:szCs w:val="22"/>
          </w:rPr>
          <w:t>60 мм</w:t>
        </w:r>
      </w:smartTag>
      <w:r w:rsidRPr="00D553AD">
        <w:rPr>
          <w:rFonts w:ascii="Arial" w:hAnsi="Arial" w:cs="Arial"/>
          <w:color w:val="000000"/>
          <w:sz w:val="22"/>
          <w:szCs w:val="22"/>
        </w:rPr>
        <w:t>;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 xml:space="preserve">алкогольные напитки с содержанием более 24%, но не более 70% алкоголя по объему в емкостях вместимостью не более </w:t>
      </w:r>
      <w:smartTag w:uri="urn:schemas-microsoft-com:office:smarttags" w:element="metricconverter">
        <w:smartTagPr>
          <w:attr w:name="ProductID" w:val="5 л"/>
        </w:smartTagPr>
        <w:r w:rsidRPr="00D553AD">
          <w:rPr>
            <w:rFonts w:ascii="Arial" w:hAnsi="Arial" w:cs="Arial"/>
            <w:color w:val="000000"/>
            <w:sz w:val="22"/>
            <w:szCs w:val="22"/>
          </w:rPr>
          <w:t>5 л</w:t>
        </w:r>
      </w:smartTag>
      <w:r w:rsidRPr="00D553AD">
        <w:rPr>
          <w:rFonts w:ascii="Arial" w:hAnsi="Arial" w:cs="Arial"/>
          <w:color w:val="000000"/>
          <w:sz w:val="22"/>
          <w:szCs w:val="22"/>
        </w:rPr>
        <w:t xml:space="preserve">, в таре, предназначенной для розничной торговли - не более </w:t>
      </w:r>
      <w:smartTag w:uri="urn:schemas-microsoft-com:office:smarttags" w:element="metricconverter">
        <w:smartTagPr>
          <w:attr w:name="ProductID" w:val="5 л"/>
        </w:smartTagPr>
        <w:r w:rsidRPr="00D553AD">
          <w:rPr>
            <w:rFonts w:ascii="Arial" w:hAnsi="Arial" w:cs="Arial"/>
            <w:color w:val="000000"/>
            <w:sz w:val="22"/>
            <w:szCs w:val="22"/>
          </w:rPr>
          <w:t>5 л</w:t>
        </w:r>
      </w:smartTag>
      <w:r w:rsidRPr="00D553AD">
        <w:rPr>
          <w:rFonts w:ascii="Arial" w:hAnsi="Arial" w:cs="Arial"/>
          <w:color w:val="000000"/>
          <w:sz w:val="22"/>
          <w:szCs w:val="22"/>
        </w:rPr>
        <w:t xml:space="preserve"> на одного пассажира;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>жидкости и алкогольные напитки с содержанием алкоголя по объему не более 24%;</w:t>
      </w:r>
    </w:p>
    <w:p w:rsidR="0072326E" w:rsidRPr="00D553AD" w:rsidRDefault="0072326E" w:rsidP="0072326E">
      <w:pPr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 xml:space="preserve">аэрозоли, предназначенные для использования в спортивных или бытовых целях, выпускные клапаны баллончиков которых защищены колпачками от самопроизвольного выпуска содержимого в емкостях вместимостью не более </w:t>
      </w:r>
      <w:smartTag w:uri="urn:schemas-microsoft-com:office:smarttags" w:element="metricconverter">
        <w:smartTagPr>
          <w:attr w:name="ProductID" w:val="0,5 кг"/>
        </w:smartTagPr>
        <w:r w:rsidRPr="00D553AD">
          <w:rPr>
            <w:rFonts w:ascii="Arial" w:hAnsi="Arial" w:cs="Arial"/>
            <w:color w:val="000000"/>
            <w:sz w:val="22"/>
            <w:szCs w:val="22"/>
          </w:rPr>
          <w:t>0,5 кг</w:t>
        </w:r>
      </w:smartTag>
      <w:r w:rsidRPr="00D553AD">
        <w:rPr>
          <w:rFonts w:ascii="Arial" w:hAnsi="Arial" w:cs="Arial"/>
          <w:color w:val="000000"/>
          <w:sz w:val="22"/>
          <w:szCs w:val="22"/>
        </w:rPr>
        <w:t xml:space="preserve"> или 500 мл - не более </w:t>
      </w:r>
      <w:smartTag w:uri="urn:schemas-microsoft-com:office:smarttags" w:element="metricconverter">
        <w:smartTagPr>
          <w:attr w:name="ProductID" w:val="2 кг"/>
        </w:smartTagPr>
        <w:r w:rsidRPr="00D553AD">
          <w:rPr>
            <w:rFonts w:ascii="Arial" w:hAnsi="Arial" w:cs="Arial"/>
            <w:color w:val="000000"/>
            <w:sz w:val="22"/>
            <w:szCs w:val="22"/>
          </w:rPr>
          <w:t>2 кг</w:t>
        </w:r>
      </w:smartTag>
      <w:r w:rsidRPr="00D553AD">
        <w:rPr>
          <w:rFonts w:ascii="Arial" w:hAnsi="Arial" w:cs="Arial"/>
          <w:color w:val="000000"/>
          <w:sz w:val="22"/>
          <w:szCs w:val="22"/>
        </w:rPr>
        <w:t xml:space="preserve"> или </w:t>
      </w:r>
      <w:smartTag w:uri="urn:schemas-microsoft-com:office:smarttags" w:element="metricconverter">
        <w:smartTagPr>
          <w:attr w:name="ProductID" w:val="2 л"/>
        </w:smartTagPr>
        <w:r w:rsidRPr="00D553AD">
          <w:rPr>
            <w:rFonts w:ascii="Arial" w:hAnsi="Arial" w:cs="Arial"/>
            <w:color w:val="000000"/>
            <w:sz w:val="22"/>
            <w:szCs w:val="22"/>
          </w:rPr>
          <w:t>2 л</w:t>
        </w:r>
      </w:smartTag>
      <w:r w:rsidRPr="00D553AD">
        <w:rPr>
          <w:rFonts w:ascii="Arial" w:hAnsi="Arial" w:cs="Arial"/>
          <w:color w:val="000000"/>
          <w:sz w:val="22"/>
          <w:szCs w:val="22"/>
        </w:rPr>
        <w:t xml:space="preserve"> на одного пассажира;</w:t>
      </w:r>
    </w:p>
    <w:p w:rsidR="0072326E" w:rsidRPr="00D553AD" w:rsidRDefault="0072326E" w:rsidP="0072326E">
      <w:pPr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 xml:space="preserve">2) </w:t>
      </w:r>
      <w:r w:rsidRPr="00D553AD">
        <w:rPr>
          <w:rFonts w:ascii="Arial" w:hAnsi="Arial" w:cs="Arial"/>
          <w:b/>
          <w:color w:val="000000"/>
          <w:sz w:val="22"/>
          <w:szCs w:val="22"/>
        </w:rPr>
        <w:t>в вещах, находящихся при пассажирах</w:t>
      </w:r>
      <w:r w:rsidRPr="00D553AD">
        <w:rPr>
          <w:rFonts w:ascii="Arial" w:hAnsi="Arial" w:cs="Arial"/>
          <w:color w:val="000000"/>
          <w:sz w:val="22"/>
          <w:szCs w:val="22"/>
        </w:rPr>
        <w:t>: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>термометр медицинский - один на пассажира;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>тонометр ртутный в стандартном футляре - один на пассажира;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>барометр или манометр ртутный, упакованный в герметичный контейнер и опечатанный пломбой отправителя;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>одноразовые зажигалки - одна на пассажира;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 xml:space="preserve">сухой лед для охлаждения скоропортящихся продуктов - не более </w:t>
      </w:r>
      <w:smartTag w:uri="urn:schemas-microsoft-com:office:smarttags" w:element="metricconverter">
        <w:smartTagPr>
          <w:attr w:name="ProductID" w:val="2 кг"/>
        </w:smartTagPr>
        <w:r w:rsidRPr="00D553AD">
          <w:rPr>
            <w:rFonts w:ascii="Arial" w:hAnsi="Arial" w:cs="Arial"/>
            <w:color w:val="000000"/>
            <w:sz w:val="22"/>
            <w:szCs w:val="22"/>
          </w:rPr>
          <w:t>2 кг</w:t>
        </w:r>
      </w:smartTag>
      <w:r w:rsidRPr="00D553AD">
        <w:rPr>
          <w:rFonts w:ascii="Arial" w:hAnsi="Arial" w:cs="Arial"/>
          <w:color w:val="000000"/>
          <w:sz w:val="22"/>
          <w:szCs w:val="22"/>
        </w:rPr>
        <w:t xml:space="preserve"> на пассажира;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>3% перекись водорода - не более 100 мл на пассажира;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 xml:space="preserve">жидкости, гели и аэрозоли, </w:t>
      </w:r>
      <w:r w:rsidRPr="00D553AD">
        <w:rPr>
          <w:rFonts w:ascii="Arial" w:hAnsi="Arial" w:cs="Arial"/>
          <w:b/>
          <w:color w:val="000000"/>
          <w:sz w:val="22"/>
          <w:szCs w:val="22"/>
        </w:rPr>
        <w:t>относящиеся к неопасным</w:t>
      </w:r>
      <w:r w:rsidRPr="00D553AD">
        <w:rPr>
          <w:rFonts w:ascii="Arial" w:hAnsi="Arial" w:cs="Arial"/>
          <w:color w:val="000000"/>
          <w:sz w:val="22"/>
          <w:szCs w:val="22"/>
        </w:rPr>
        <w:t xml:space="preserve">: в емкостях вместимостью не более 100 мл (или эквивалентной емкостью в других единицах измерения объема), упакованные в надежно закрывающийся прозрачный пластиковый пакет объемом не более </w:t>
      </w:r>
      <w:smartTag w:uri="urn:schemas-microsoft-com:office:smarttags" w:element="metricconverter">
        <w:smartTagPr>
          <w:attr w:name="ProductID" w:val="1 л"/>
        </w:smartTagPr>
        <w:r w:rsidRPr="00D553AD">
          <w:rPr>
            <w:rFonts w:ascii="Arial" w:hAnsi="Arial" w:cs="Arial"/>
            <w:color w:val="000000"/>
            <w:sz w:val="22"/>
            <w:szCs w:val="22"/>
          </w:rPr>
          <w:t>1 л</w:t>
        </w:r>
      </w:smartTag>
      <w:r w:rsidRPr="00D553AD">
        <w:rPr>
          <w:rFonts w:ascii="Arial" w:hAnsi="Arial" w:cs="Arial"/>
          <w:color w:val="000000"/>
          <w:sz w:val="22"/>
          <w:szCs w:val="22"/>
        </w:rPr>
        <w:t xml:space="preserve"> - один пакет на пассажира.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553AD">
        <w:rPr>
          <w:rFonts w:ascii="Arial" w:hAnsi="Arial" w:cs="Arial"/>
          <w:i/>
          <w:color w:val="000000"/>
          <w:sz w:val="22"/>
          <w:szCs w:val="22"/>
        </w:rPr>
        <w:t>Советуем пассажирам принимать во внимание, что сотрудники служб авиационной безопасности при проведении предполетного досмотра все жидкости, гели и аэрозоли относят к категории неизвестных и потенциально опасных, и по этой причине запрещают их пронос на борт воздушного судна в ручной клади пассажира. Рекомендуем все необходимые Вам жидкости, гели, аэрозоли перевозить исключительно в багаже, сдаваемом для перевозки в багажном отсеке.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>Жидкости в контейнерах емкостью более 100 мл к перевозке не принимаются даже в том случае, если емкость заполнена лишь частично.</w:t>
      </w:r>
    </w:p>
    <w:p w:rsidR="0072326E" w:rsidRPr="00D553AD" w:rsidRDefault="0072326E" w:rsidP="0072326E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553AD">
        <w:rPr>
          <w:rFonts w:ascii="Arial" w:hAnsi="Arial" w:cs="Arial"/>
          <w:color w:val="000000"/>
          <w:sz w:val="22"/>
          <w:szCs w:val="22"/>
        </w:rPr>
        <w:t>Исключение по перевозке имеют: лекарства, детское питание и специальные диетические потребности.</w:t>
      </w:r>
    </w:p>
    <w:p w:rsidR="0072326E" w:rsidRPr="00D553AD" w:rsidRDefault="0072326E" w:rsidP="0072326E">
      <w:pPr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D553AD">
        <w:rPr>
          <w:rFonts w:ascii="Arial" w:hAnsi="Arial" w:cs="Arial"/>
          <w:color w:val="000000"/>
          <w:sz w:val="22"/>
          <w:szCs w:val="22"/>
        </w:rPr>
        <w:t>Жидкости, приобретенные в магазинах беспошлинной торговли в аэропорту или на борту воздушного судна, должны быть упакованы в надежно запечатанный (опломбированный) пластиковый пакет, обеспечивающий идентификацию доступа к содержимому пакета в течение полета, на котором имеется достоверное подтверждение того, что эта покупка произведена в аэропортовых магазинах беспошлинной торговли или на борту воздушного судна в день (дни) поездки.</w:t>
      </w:r>
      <w:proofErr w:type="gramEnd"/>
    </w:p>
    <w:p w:rsidR="0072326E" w:rsidRPr="00047CA0" w:rsidRDefault="0072326E" w:rsidP="0072326E">
      <w:pPr>
        <w:spacing w:before="240" w:after="120" w:line="216" w:lineRule="auto"/>
        <w:ind w:left="2279"/>
        <w:jc w:val="right"/>
        <w:rPr>
          <w:rFonts w:ascii="Arial" w:hAnsi="Arial" w:cs="Arial"/>
          <w:sz w:val="18"/>
          <w:szCs w:val="18"/>
        </w:rPr>
      </w:pPr>
      <w:r w:rsidRPr="00047CA0">
        <w:rPr>
          <w:rFonts w:ascii="Arial" w:hAnsi="Arial" w:cs="Arial"/>
          <w:iCs/>
          <w:color w:val="000000"/>
          <w:sz w:val="18"/>
          <w:szCs w:val="18"/>
        </w:rPr>
        <w:t xml:space="preserve">Памятка подготовлена в соответствии с Приказом </w:t>
      </w:r>
      <w:r w:rsidRPr="00047CA0">
        <w:rPr>
          <w:rFonts w:ascii="Arial" w:hAnsi="Arial" w:cs="Arial"/>
          <w:color w:val="000000"/>
          <w:sz w:val="18"/>
          <w:szCs w:val="18"/>
        </w:rPr>
        <w:t>Минтранса Российской Федерации</w:t>
      </w:r>
      <w:r w:rsidRPr="00047CA0">
        <w:rPr>
          <w:rFonts w:ascii="Arial" w:hAnsi="Arial" w:cs="Arial"/>
          <w:iCs/>
          <w:color w:val="000000"/>
          <w:sz w:val="18"/>
          <w:szCs w:val="18"/>
        </w:rPr>
        <w:t xml:space="preserve"> от </w:t>
      </w:r>
      <w:r w:rsidRPr="00047CA0">
        <w:rPr>
          <w:rFonts w:ascii="Arial" w:hAnsi="Arial" w:cs="Arial"/>
          <w:color w:val="000000"/>
          <w:sz w:val="18"/>
          <w:szCs w:val="18"/>
        </w:rPr>
        <w:t>25.07.2007</w:t>
      </w:r>
      <w:r>
        <w:rPr>
          <w:rFonts w:ascii="Arial" w:hAnsi="Arial" w:cs="Arial"/>
          <w:color w:val="000000"/>
          <w:sz w:val="18"/>
          <w:szCs w:val="18"/>
        </w:rPr>
        <w:t xml:space="preserve"> года</w:t>
      </w:r>
      <w:r w:rsidRPr="00047CA0">
        <w:rPr>
          <w:rFonts w:ascii="Arial" w:hAnsi="Arial" w:cs="Arial"/>
          <w:color w:val="000000"/>
          <w:sz w:val="18"/>
          <w:szCs w:val="18"/>
        </w:rPr>
        <w:t xml:space="preserve"> №104 </w:t>
      </w:r>
      <w:r w:rsidRPr="00047CA0">
        <w:rPr>
          <w:rFonts w:ascii="Arial" w:hAnsi="Arial" w:cs="Arial"/>
          <w:iCs/>
          <w:color w:val="000000"/>
          <w:sz w:val="18"/>
          <w:szCs w:val="18"/>
        </w:rPr>
        <w:t>«Об утверждении Правил проведения предполетного и послеполетного досмотров»</w:t>
      </w:r>
    </w:p>
    <w:p w:rsidR="00333CD9" w:rsidRDefault="00333CD9"/>
    <w:sectPr w:rsidR="00333CD9" w:rsidSect="007232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326E"/>
    <w:rsid w:val="00333CD9"/>
    <w:rsid w:val="006D50AD"/>
    <w:rsid w:val="0072326E"/>
    <w:rsid w:val="00DB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E"/>
    <w:pPr>
      <w:suppressAutoHyphens/>
      <w:ind w:left="0" w:firstLine="0"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Company>Grizli777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2013-04-10T10:10:00Z</dcterms:created>
  <dcterms:modified xsi:type="dcterms:W3CDTF">2013-04-10T10:11:00Z</dcterms:modified>
</cp:coreProperties>
</file>